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4F76" w14:textId="02747D56" w:rsidR="004F431C" w:rsidRPr="004F431C" w:rsidRDefault="004F431C" w:rsidP="00F84E4F">
      <w:pPr>
        <w:pStyle w:val="11"/>
        <w:ind w:left="3828"/>
        <w:rPr>
          <w:i/>
        </w:rPr>
      </w:pPr>
      <w:bookmarkStart w:id="0" w:name="_Toc5120117"/>
      <w:r w:rsidRPr="004F431C">
        <w:rPr>
          <w:i/>
        </w:rPr>
        <w:t xml:space="preserve">Художественная культура: Вопросы истории и теории [История и культура: [Альманах]. </w:t>
      </w:r>
      <w:proofErr w:type="spellStart"/>
      <w:r w:rsidRPr="004F431C">
        <w:rPr>
          <w:i/>
        </w:rPr>
        <w:t>Вып</w:t>
      </w:r>
      <w:proofErr w:type="spellEnd"/>
      <w:r w:rsidRPr="004F431C">
        <w:rPr>
          <w:i/>
        </w:rPr>
        <w:t>. 5 (5)] [монография]. СПб., 2006. С. 210</w:t>
      </w:r>
      <w:r w:rsidR="00F84E4F">
        <w:rPr>
          <w:i/>
        </w:rPr>
        <w:noBreakHyphen/>
      </w:r>
      <w:r w:rsidRPr="004F431C">
        <w:rPr>
          <w:i/>
        </w:rPr>
        <w:t>222</w:t>
      </w:r>
      <w:r w:rsidR="00F84E4F">
        <w:rPr>
          <w:i/>
        </w:rPr>
        <w:t>.</w:t>
      </w:r>
    </w:p>
    <w:p w14:paraId="17C142D1" w14:textId="78A95D30" w:rsidR="008606DC" w:rsidRPr="008606DC" w:rsidRDefault="008606DC" w:rsidP="00F84E4F">
      <w:pPr>
        <w:pStyle w:val="11"/>
        <w:ind w:firstLine="709"/>
        <w:jc w:val="left"/>
      </w:pPr>
    </w:p>
    <w:p w14:paraId="1468E54A" w14:textId="77777777" w:rsidR="008606DC" w:rsidRPr="008606DC" w:rsidRDefault="008606DC" w:rsidP="00F84E4F">
      <w:pPr>
        <w:pStyle w:val="11"/>
        <w:ind w:firstLine="709"/>
        <w:jc w:val="left"/>
      </w:pPr>
    </w:p>
    <w:p w14:paraId="15D61504" w14:textId="09CFCD9C" w:rsidR="008606DC" w:rsidRPr="008606DC" w:rsidRDefault="00F84E4F" w:rsidP="00F84E4F">
      <w:pPr>
        <w:pStyle w:val="11"/>
        <w:ind w:firstLine="709"/>
        <w:jc w:val="left"/>
      </w:pPr>
      <w:r w:rsidRPr="008606DC">
        <w:t>Ю. К.</w:t>
      </w:r>
      <w:r>
        <w:t xml:space="preserve"> </w:t>
      </w:r>
      <w:r w:rsidR="008606DC" w:rsidRPr="008606DC">
        <w:t>Руденко</w:t>
      </w:r>
    </w:p>
    <w:p w14:paraId="49EF6693" w14:textId="77777777" w:rsidR="008606DC" w:rsidRPr="008606DC" w:rsidRDefault="008606DC" w:rsidP="00F84E4F">
      <w:pPr>
        <w:pStyle w:val="11"/>
        <w:ind w:firstLine="709"/>
        <w:jc w:val="left"/>
      </w:pPr>
    </w:p>
    <w:p w14:paraId="7C22C375" w14:textId="77777777" w:rsidR="008606DC" w:rsidRPr="00966CDE" w:rsidRDefault="004F431C" w:rsidP="00F84E4F">
      <w:pPr>
        <w:pStyle w:val="11"/>
        <w:ind w:firstLine="709"/>
        <w:jc w:val="left"/>
        <w:rPr>
          <w:smallCaps/>
        </w:rPr>
      </w:pPr>
      <w:r w:rsidRPr="00966CDE">
        <w:rPr>
          <w:smallCaps/>
        </w:rPr>
        <w:t xml:space="preserve">ЖАНРОВОЕ СВОЕОБРАЗИЕ РОМАНА </w:t>
      </w:r>
    </w:p>
    <w:p w14:paraId="46864406" w14:textId="34DC2275" w:rsidR="004F431C" w:rsidRPr="00966CDE" w:rsidRDefault="004F431C" w:rsidP="00F84E4F">
      <w:pPr>
        <w:pStyle w:val="11"/>
        <w:ind w:firstLine="709"/>
        <w:jc w:val="left"/>
        <w:rPr>
          <w:smallCaps/>
        </w:rPr>
      </w:pPr>
      <w:r w:rsidRPr="00966CDE">
        <w:rPr>
          <w:smallCaps/>
        </w:rPr>
        <w:t xml:space="preserve">Б. Л. ПАСТЕРНАКА «ДОКТОР </w:t>
      </w:r>
      <w:bookmarkStart w:id="1" w:name="_GoBack"/>
      <w:bookmarkEnd w:id="1"/>
      <w:r w:rsidRPr="00966CDE">
        <w:rPr>
          <w:smallCaps/>
        </w:rPr>
        <w:t>ЖИВАГО»</w:t>
      </w:r>
      <w:bookmarkEnd w:id="0"/>
    </w:p>
    <w:p w14:paraId="27EC7213" w14:textId="77777777" w:rsidR="004F431C" w:rsidRPr="00F84E4F" w:rsidRDefault="004F431C" w:rsidP="008606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E0F8DA" w14:textId="77777777" w:rsidR="004F431C" w:rsidRPr="00F84E4F" w:rsidRDefault="004F431C" w:rsidP="00F84E4F">
      <w:pPr>
        <w:pStyle w:val="3"/>
        <w:rPr>
          <w:rStyle w:val="Bodytext20"/>
          <w:rFonts w:eastAsiaTheme="minorHAnsi"/>
          <w:sz w:val="24"/>
          <w:szCs w:val="24"/>
        </w:rPr>
      </w:pPr>
      <w:r w:rsidRPr="00F84E4F">
        <w:rPr>
          <w:rStyle w:val="Bodytext20"/>
          <w:rFonts w:eastAsiaTheme="minorHAnsi"/>
          <w:sz w:val="24"/>
          <w:szCs w:val="24"/>
        </w:rPr>
        <w:t>1</w:t>
      </w:r>
    </w:p>
    <w:p w14:paraId="35B794A5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В настоящее время уже мало кто с понятием «жанра» связывает представление о каком-то заранее известном наборе так называемых «признаков жанра» и, соответственно, о слове-термине (тоже заранее известном), которым тот или иной «жанр» обозначают. Указания типа «роман», «повесть», «рассказ», «новелла» или даже «психологический роман», «исторический роман» и т. п. удобны для самых общих различений, но они мало что говорят о подлинном жанровом своеобразии конкретных произведений, к которым прилагаются. Поэтому и в литературной критике, и в науке обычно стремятся найти какие-либо уточняющие «добавки» к этим общим, по сути своей —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видовым,</w:t>
      </w:r>
      <w:r w:rsidRPr="00253D28">
        <w:rPr>
          <w:rStyle w:val="Bodytext20"/>
          <w:rFonts w:eastAsiaTheme="minorHAnsi"/>
          <w:sz w:val="24"/>
          <w:szCs w:val="24"/>
        </w:rPr>
        <w:t xml:space="preserve"> а не жанровым, обозначениям.</w:t>
      </w:r>
    </w:p>
    <w:p w14:paraId="5ECE426D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Если говорить о романе «Доктор Живаго», то среди жанровых уточнений, во множестве предлагавшихся критиками после первой отечественной публикации произведения в 1988 году, можно встретить, например, такие: «символистский роман», «особый тип политического романа», «роман-житие», «роман-миф», «роман-притча», «лирический роман», даже «роман-опера»... Нетрудно увидеть, что все это либо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видовые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 xml:space="preserve">обозначения («символистский», «политический», «лирический» роман), либо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ярлыки</w:t>
      </w:r>
      <w:r w:rsidRPr="00253D28">
        <w:rPr>
          <w:rStyle w:val="Bodytext20"/>
          <w:rFonts w:eastAsiaTheme="minorHAnsi"/>
          <w:sz w:val="24"/>
          <w:szCs w:val="24"/>
        </w:rPr>
        <w:t xml:space="preserve"> — модные («житие», «миф», «притча») или же экстравагантные («роман-опера»). Во всяком случае, ни одно из этих жанровых определений не подтверждалось в критике хоть какими-нибудь доказательствами, а если вдуматься — то и обнаружить их было бы невозможно.</w:t>
      </w:r>
    </w:p>
    <w:p w14:paraId="29D72A30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20"/>
          <w:rFonts w:eastAsiaTheme="minorHAnsi"/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Впрочем, вокруг романа кипели главным образом политические страсти — как в конце 1950-х, когда он был опубликован за границей и, в ответ на начатую против писателя травлю </w:t>
      </w:r>
      <w:r w:rsidRPr="00253D28">
        <w:rPr>
          <w:rStyle w:val="Bodytext20"/>
          <w:rFonts w:eastAsiaTheme="minorHAnsi"/>
          <w:sz w:val="24"/>
          <w:szCs w:val="24"/>
        </w:rPr>
        <w:lastRenderedPageBreak/>
        <w:t>в советской прессе, удостоен Нобелевской премии, так и в конце 1980-х, когда он был опубликован на родине и разошелся по стране миллионными тиражами.</w:t>
      </w:r>
    </w:p>
    <w:p w14:paraId="3E7A3E11" w14:textId="7CF1F119" w:rsidR="004F431C" w:rsidRPr="00253D28" w:rsidRDefault="008606DC" w:rsidP="008606DC">
      <w:pPr>
        <w:spacing w:after="0" w:line="360" w:lineRule="auto"/>
        <w:ind w:firstLine="709"/>
        <w:jc w:val="both"/>
        <w:rPr>
          <w:rStyle w:val="Bodytext70"/>
          <w:rFonts w:eastAsiaTheme="minorHAnsi"/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211)</w:t>
      </w:r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Сразу хочется подчеркнуть, что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политические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идейные акценты — это не тот ракурс содержания романа, который играет в нем хоть сколько-нибудь заметную роль. Пастернака волнует только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личностная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составляющая исторического процесса, а в общественно-идеологическом плане — только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религиозно-философский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аспект самочувствия личности в контексте современной истории. Пастернак совершенно случайно, помимо своей воли оказался зачинателем отечественного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диссидентства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60-х годов (если понимать последнее в соответствии с его истинной природой — как манифестированное политически-протестное движение). Главный пафос романа состоит в обретении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истины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о жизни и человеке, а не в заявлении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несогласия</w:t>
      </w:r>
      <w:r w:rsidR="004F431C" w:rsidRPr="00253D28">
        <w:rPr>
          <w:rStyle w:val="Bodytext795ptBoldItalic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с общественным строем или политическим режимом. Последнее присутствует в романе, но исключительно в силу того, что романист не выступает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апологетом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>ни русской пореволюционной истории, ни советского политического и идеологического режима (а именно такой позиции императивно требовал от писателей социалистический реализм).</w:t>
      </w:r>
      <w:r w:rsidR="004F431C" w:rsidRPr="00253D28">
        <w:rPr>
          <w:rStyle w:val="Bodytext70"/>
          <w:rFonts w:eastAsiaTheme="minorHAnsi"/>
          <w:sz w:val="24"/>
          <w:szCs w:val="24"/>
          <w:vertAlign w:val="superscript"/>
        </w:rPr>
        <w:footnoteReference w:id="1"/>
      </w:r>
    </w:p>
    <w:p w14:paraId="72ABE8B7" w14:textId="204861AC" w:rsidR="004F431C" w:rsidRPr="00253D28" w:rsidRDefault="008606D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lastRenderedPageBreak/>
        <w:t>(С. 21</w:t>
      </w:r>
      <w:r>
        <w:rPr>
          <w:rStyle w:val="Bodytext70"/>
          <w:rFonts w:eastAsiaTheme="minorHAnsi"/>
          <w:b/>
          <w:sz w:val="24"/>
          <w:szCs w:val="24"/>
        </w:rPr>
        <w:t>2</w:t>
      </w:r>
      <w:proofErr w:type="gramStart"/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proofErr w:type="gramEnd"/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>Поэтому же, кстати, роман не был допущен к публикации. В закрытой рецензии 1955 года, подписанной тогдашними секретарями Союза писателей СССР и мотивировавшей отказ в публикации романа,</w:t>
      </w:r>
      <w:r w:rsidR="004F431C" w:rsidRPr="00253D28">
        <w:rPr>
          <w:rStyle w:val="Bodytext20"/>
          <w:rFonts w:eastAsiaTheme="minorHAnsi"/>
          <w:sz w:val="24"/>
          <w:szCs w:val="24"/>
          <w:vertAlign w:val="superscript"/>
        </w:rPr>
        <w:footnoteReference w:id="2"/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содержалось, собственно,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два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аргумента «против»: роман (1) в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идейном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отношении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ошибочен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и (2) в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художественном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отношении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слаб.</w:t>
      </w:r>
    </w:p>
    <w:p w14:paraId="480BACD1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20"/>
          <w:rFonts w:eastAsiaTheme="minorHAnsi"/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>«Ошибочность» авторской позиции Пастернака, по мнению авторов рецензии, состояла в том, что романист изображает события Октябрьской революции и Гражданской войны как трагичную по своим последствиям историческую аномалию, поскольку «правильный», с его точки зрения, ход истории России должен был бы ограничиться одной только Февральской революцией. Это в наше время такой точки зрения придерживается вся так называемая либеральная интеллигенция, а тогда это было лично выстраданное, прошедшее через горнило сомнений и самостоятельно продуманное убеждение самого Пастернака.</w:t>
      </w:r>
      <w:r w:rsidRPr="00253D28">
        <w:rPr>
          <w:rStyle w:val="Bodytext20"/>
          <w:rFonts w:eastAsiaTheme="minorHAnsi"/>
          <w:sz w:val="24"/>
          <w:szCs w:val="24"/>
          <w:vertAlign w:val="superscript"/>
        </w:rPr>
        <w:footnoteReference w:id="3"/>
      </w:r>
    </w:p>
    <w:p w14:paraId="02F19CFB" w14:textId="2AAD56A0" w:rsidR="004F431C" w:rsidRPr="00253D28" w:rsidRDefault="008606D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21</w:t>
      </w:r>
      <w:r>
        <w:rPr>
          <w:rStyle w:val="Bodytext70"/>
          <w:rFonts w:eastAsiaTheme="minorHAnsi"/>
          <w:b/>
          <w:sz w:val="24"/>
          <w:szCs w:val="24"/>
        </w:rPr>
        <w:t>3</w:t>
      </w:r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В этом отношении роман Пастернака давно утратил свою актуальность. А вот второй «аргумент» авторов рецензии 1955 года актуален и по сию пору. Сформулированное тогда утверждение о художественной «неровности», «слабости» романа Пастернака не имело </w:t>
      </w:r>
      <w:r w:rsidR="004F431C" w:rsidRPr="00253D28">
        <w:rPr>
          <w:rStyle w:val="Bodytext70"/>
          <w:rFonts w:eastAsiaTheme="minorHAnsi"/>
          <w:sz w:val="24"/>
          <w:szCs w:val="24"/>
        </w:rPr>
        <w:lastRenderedPageBreak/>
        <w:t>под собой никакой политической подоплеки. Роман и стилистически, и в жанровом отношении, а не только идейно не укладывался в каноны, которые считались эстетически приемлемыми.</w:t>
      </w:r>
      <w:r w:rsidR="004F431C" w:rsidRPr="00253D28">
        <w:rPr>
          <w:rStyle w:val="Bodytext70"/>
          <w:rFonts w:eastAsiaTheme="minorHAnsi"/>
          <w:sz w:val="24"/>
          <w:szCs w:val="24"/>
          <w:vertAlign w:val="superscript"/>
        </w:rPr>
        <w:footnoteReference w:id="4"/>
      </w:r>
    </w:p>
    <w:p w14:paraId="0A1FEE80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Но и после того как роман «Доктор Живаго» приобрел статус «нобелевского лауреата», выяснение проблемы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художественного своеобразия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этого произведения отнюдь не продвинулось вперед. Хуже того, в интерпретационных характеристиках и разборах романа по-прежнему превалирует идеологический оценочный критерий, а все, что говорится о его художественной форме, более или менее явно служит обоснованию этого последнего. С точки зрения публицистических задач литературной критики это нормально. Но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научный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>анализ художественного явления требует гораздо более масштабного контекстуального его осмысления — в соотнесении прежде всего с внутренними закономерностями литературного процесса, а не с одними только его идеологическими составляющими.</w:t>
      </w:r>
    </w:p>
    <w:p w14:paraId="060D6984" w14:textId="77777777" w:rsidR="004F431C" w:rsidRPr="00253D28" w:rsidRDefault="004F431C" w:rsidP="00F84E4F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>Именно в таком свете мне и хотелось бы предложить несколько аналитических наблюдений над структурой романа «Доктор Живаго».</w:t>
      </w:r>
    </w:p>
    <w:p w14:paraId="4B959C39" w14:textId="77777777" w:rsidR="004F431C" w:rsidRPr="00F84E4F" w:rsidRDefault="004F431C" w:rsidP="00F84E4F">
      <w:pPr>
        <w:pStyle w:val="3"/>
        <w:rPr>
          <w:rFonts w:ascii="Times New Roman" w:hAnsi="Times New Roman" w:cs="Times New Roman"/>
        </w:rPr>
      </w:pPr>
      <w:bookmarkStart w:id="2" w:name="bookmark37"/>
      <w:bookmarkStart w:id="3" w:name="_Toc4102085"/>
      <w:bookmarkStart w:id="4" w:name="_Toc4102132"/>
      <w:r w:rsidRPr="00F84E4F">
        <w:rPr>
          <w:rStyle w:val="Heading22"/>
          <w:rFonts w:eastAsiaTheme="minorHAnsi"/>
          <w:color w:val="auto"/>
          <w:sz w:val="24"/>
          <w:szCs w:val="24"/>
          <w:lang w:eastAsia="en-US" w:bidi="ar-SA"/>
        </w:rPr>
        <w:t>2</w:t>
      </w:r>
      <w:bookmarkEnd w:id="2"/>
      <w:bookmarkEnd w:id="3"/>
      <w:bookmarkEnd w:id="4"/>
    </w:p>
    <w:p w14:paraId="459718E4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Начнем с названия.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Имя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героя в названии — первый и важнейший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жанровый</w:t>
      </w:r>
      <w:r w:rsidRPr="00253D28">
        <w:rPr>
          <w:rStyle w:val="Bodytext795pt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показатель. Уже самый этот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тип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романного заглавия есть отсылка к определенной историко-литературной традиции, а именно к традиции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русского монографического романа о «герое времени»</w:t>
      </w:r>
      <w:r w:rsidRPr="00253D28">
        <w:rPr>
          <w:rStyle w:val="Bodytext7Italic"/>
          <w:rFonts w:eastAsiaTheme="minorHAnsi"/>
          <w:b/>
          <w:sz w:val="24"/>
          <w:szCs w:val="24"/>
        </w:rPr>
        <w:t>.</w:t>
      </w:r>
    </w:p>
    <w:p w14:paraId="50A2C223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70"/>
          <w:rFonts w:eastAsiaTheme="minorHAnsi"/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Это значит не просто, что указанный в заглавии персонаж станет ведущим героем повествования, но что он, как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тип личности</w:t>
      </w:r>
      <w:r w:rsidRPr="00253D28">
        <w:rPr>
          <w:rStyle w:val="Bodytext7Italic"/>
          <w:rFonts w:eastAsiaTheme="minorHAnsi"/>
          <w:sz w:val="24"/>
          <w:szCs w:val="24"/>
        </w:rPr>
        <w:t>,</w:t>
      </w:r>
      <w:r w:rsidRPr="00253D28">
        <w:rPr>
          <w:rStyle w:val="Bodytext70"/>
          <w:rFonts w:eastAsiaTheme="minorHAnsi"/>
          <w:sz w:val="24"/>
          <w:szCs w:val="24"/>
        </w:rPr>
        <w:t xml:space="preserve"> как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индивидуальный характер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и как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человеческая судьба</w:t>
      </w:r>
      <w:r w:rsidRPr="00253D28">
        <w:rPr>
          <w:rStyle w:val="Bodytext7Italic"/>
          <w:rFonts w:eastAsiaTheme="minorHAnsi"/>
          <w:b/>
          <w:sz w:val="24"/>
          <w:szCs w:val="24"/>
        </w:rPr>
        <w:t>,</w:t>
      </w:r>
      <w:r w:rsidRPr="00253D28">
        <w:rPr>
          <w:rStyle w:val="Bodytext70"/>
          <w:rFonts w:eastAsiaTheme="minorHAnsi"/>
          <w:sz w:val="24"/>
          <w:szCs w:val="24"/>
        </w:rPr>
        <w:t xml:space="preserve"> является (естественно, с авторской точки зрения)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репрезентативным героем своей эпохи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>— во всей ее конкретно-исторической неповторимости.</w:t>
      </w:r>
    </w:p>
    <w:p w14:paraId="0EFE945B" w14:textId="7D1CECB9" w:rsidR="004F431C" w:rsidRPr="00253D28" w:rsidRDefault="008606D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21</w:t>
      </w:r>
      <w:r>
        <w:rPr>
          <w:rStyle w:val="Bodytext70"/>
          <w:rFonts w:eastAsiaTheme="minorHAnsi"/>
          <w:b/>
          <w:sz w:val="24"/>
          <w:szCs w:val="24"/>
        </w:rPr>
        <w:t>4</w:t>
      </w:r>
      <w:proofErr w:type="gramStart"/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proofErr w:type="gramEnd"/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Это значит также, что именно этот герой как таковой будет являться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проблемным центром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романа, а весь остальной проблемно-тематический материал произведения будет так или иначе участвовать в построении оценочной характеристики героя. Кроме того, его жизненная позиция станет наиболее адекватным аналогом авторской </w:t>
      </w:r>
      <w:r w:rsidR="004F431C" w:rsidRPr="00253D28">
        <w:rPr>
          <w:rStyle w:val="Bodytext20"/>
          <w:rFonts w:eastAsiaTheme="minorHAnsi"/>
          <w:sz w:val="24"/>
          <w:szCs w:val="24"/>
        </w:rPr>
        <w:lastRenderedPageBreak/>
        <w:t>мировоззренческой позиции по отношению к реальной действительности, запечатленной в романе.</w:t>
      </w:r>
    </w:p>
    <w:p w14:paraId="578E2027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Наблюдаем ли мы все это в романе Пастернака? — Безусловно. Как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персонаж,</w:t>
      </w:r>
      <w:r w:rsidRPr="00253D28">
        <w:rPr>
          <w:rStyle w:val="Bodytext20"/>
          <w:rFonts w:eastAsiaTheme="minorHAnsi"/>
          <w:sz w:val="24"/>
          <w:szCs w:val="24"/>
        </w:rPr>
        <w:t xml:space="preserve"> Живаго действительно является здесь и сюжетно-композиционным, и проблемно-тематическим центром произведения. Отчетливо ощутима также в </w:t>
      </w:r>
      <w:proofErr w:type="spellStart"/>
      <w:r w:rsidRPr="00253D28">
        <w:rPr>
          <w:rStyle w:val="Bodytext20"/>
          <w:rFonts w:eastAsiaTheme="minorHAnsi"/>
          <w:sz w:val="24"/>
          <w:szCs w:val="24"/>
        </w:rPr>
        <w:t>пастернаковском</w:t>
      </w:r>
      <w:proofErr w:type="spellEnd"/>
      <w:r w:rsidRPr="00253D28">
        <w:rPr>
          <w:rStyle w:val="Bodytext20"/>
          <w:rFonts w:eastAsiaTheme="minorHAnsi"/>
          <w:sz w:val="24"/>
          <w:szCs w:val="24"/>
        </w:rPr>
        <w:t xml:space="preserve"> Юрии Живаго и личностная репрезентативность по отношению к своему поколению и своей социальной среде, но, в то же время, и ярко выраженная индивидуальная житейская неприкаянность классического «лишнего человека», характерная для него трагическая неспособность «вписаться» в окружающую действительность, найти в ней место, оставаясь самим собою.</w:t>
      </w:r>
    </w:p>
    <w:p w14:paraId="027461BF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Однако, как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герой времени,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он взаимодействует со своей эпохой</w:t>
      </w:r>
      <w:r w:rsidRPr="00253D28">
        <w:rPr>
          <w:rStyle w:val="Bodytext20"/>
          <w:rFonts w:eastAsiaTheme="minorHAnsi"/>
          <w:sz w:val="24"/>
          <w:szCs w:val="24"/>
          <w:vertAlign w:val="superscript"/>
        </w:rPr>
        <w:footnoteReference w:id="5"/>
      </w:r>
      <w:r w:rsidRPr="00253D28">
        <w:rPr>
          <w:rStyle w:val="Bodytext20"/>
          <w:rFonts w:eastAsiaTheme="minorHAnsi"/>
          <w:sz w:val="24"/>
          <w:szCs w:val="24"/>
          <w:vertAlign w:val="superscript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не так, как «лишние» или «новые» герои русского классического романа.</w:t>
      </w:r>
    </w:p>
    <w:p w14:paraId="45D68D3D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20"/>
          <w:rFonts w:eastAsiaTheme="minorHAnsi"/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Первые в известной нам традиции замещали — в авторском идейно-оценочном освещении — отсутствующего в реальности (или же отвергнутого ею) действительного героя времени, а в качестве своего протагониста имели только «подлеца-приобретателя». Вторые (в той же традиции) были всего лишь «агентами будущего в настоящем» и, желая действовать, готовя себя к чаемой деятельности, в реальности «своего времени» оставались по-прежнему — то есть подобно «лишним людям» — невостребованными. Антагонизм «новых людей» по отношению к «лишним людям» (или, на языке самой традиции, «детей» — к «отцам») носил сугубо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мировоззренческий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характер, а его разрешение неизменно оставалось в более или менее отдаленном историческом будущем. И те и другие принадлежали общественным «верхам», были интеллектуальной элитой «своего времени» и хотя по-разному, но с одинаковым чувством своей оторванности от «народа» апеллировали к нравственному или социальному чутью общественных «низов».</w:t>
      </w:r>
    </w:p>
    <w:p w14:paraId="52F5477C" w14:textId="2E455DBE" w:rsidR="004F431C" w:rsidRPr="00253D28" w:rsidRDefault="008606D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21</w:t>
      </w:r>
      <w:r>
        <w:rPr>
          <w:rStyle w:val="Bodytext70"/>
          <w:rFonts w:eastAsiaTheme="minorHAnsi"/>
          <w:b/>
          <w:sz w:val="24"/>
          <w:szCs w:val="24"/>
        </w:rPr>
        <w:t>5</w:t>
      </w:r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С тех пор в истории и самосознании общества изменилось все: социальный строй, политический режим, идеология, этика, статус личности, ее ценностные установки и поведенческие ориентиры. «Время» Юрия Живаго — это как раз разгул той самой «новой пугачевщины», которую когда-то в страхе чурались одни, нетерпеливо призывали другие, от которой безмятежно отворачивались третьи. </w:t>
      </w:r>
      <w:proofErr w:type="spellStart"/>
      <w:r w:rsidR="004F431C" w:rsidRPr="00253D28">
        <w:rPr>
          <w:rStyle w:val="Bodytext70"/>
          <w:rFonts w:eastAsiaTheme="minorHAnsi"/>
          <w:sz w:val="24"/>
          <w:szCs w:val="24"/>
        </w:rPr>
        <w:t>Пастернаковский</w:t>
      </w:r>
      <w:proofErr w:type="spellEnd"/>
      <w:r w:rsidR="004F431C" w:rsidRPr="00253D28">
        <w:rPr>
          <w:rStyle w:val="Bodytext70"/>
          <w:rFonts w:eastAsiaTheme="minorHAnsi"/>
          <w:sz w:val="24"/>
          <w:szCs w:val="24"/>
        </w:rPr>
        <w:t xml:space="preserve"> доктор Живаго — «лишний» герой именно этого, в буквальном смысле слова для автора и читателя </w:t>
      </w:r>
      <w:r w:rsidR="004F431C" w:rsidRPr="00253D28">
        <w:rPr>
          <w:rStyle w:val="Bodytext7Italic"/>
          <w:rFonts w:eastAsiaTheme="minorHAnsi"/>
          <w:b/>
          <w:i w:val="0"/>
          <w:sz w:val="24"/>
          <w:szCs w:val="24"/>
        </w:rPr>
        <w:t>«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нашего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времени». И как </w:t>
      </w:r>
      <w:r w:rsidR="004F431C" w:rsidRPr="00253D28">
        <w:rPr>
          <w:rStyle w:val="Bodytext795ptBoldItalic"/>
          <w:rFonts w:eastAsiaTheme="minorHAnsi"/>
          <w:b w:val="0"/>
          <w:sz w:val="24"/>
          <w:szCs w:val="24"/>
        </w:rPr>
        <w:t>литературный</w:t>
      </w:r>
      <w:r w:rsidR="004F431C"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70"/>
          <w:rFonts w:eastAsiaTheme="minorHAnsi"/>
          <w:sz w:val="24"/>
          <w:szCs w:val="24"/>
        </w:rPr>
        <w:t xml:space="preserve">герой — он противостоит не одной только своей «среде», тем более не </w:t>
      </w:r>
      <w:r w:rsidR="004F431C" w:rsidRPr="00253D28">
        <w:rPr>
          <w:rStyle w:val="Bodytext70"/>
          <w:rFonts w:eastAsiaTheme="minorHAnsi"/>
          <w:sz w:val="24"/>
          <w:szCs w:val="24"/>
        </w:rPr>
        <w:lastRenderedPageBreak/>
        <w:t xml:space="preserve">мирным прагматикам «честной </w:t>
      </w:r>
      <w:proofErr w:type="spellStart"/>
      <w:r w:rsidR="004F431C" w:rsidRPr="00253D28">
        <w:rPr>
          <w:rStyle w:val="Bodytext70"/>
          <w:rFonts w:eastAsiaTheme="minorHAnsi"/>
          <w:sz w:val="24"/>
          <w:szCs w:val="24"/>
        </w:rPr>
        <w:t>чичиковщины</w:t>
      </w:r>
      <w:proofErr w:type="spellEnd"/>
      <w:r w:rsidR="004F431C" w:rsidRPr="00253D28">
        <w:rPr>
          <w:rStyle w:val="Bodytext70"/>
          <w:rFonts w:eastAsiaTheme="minorHAnsi"/>
          <w:sz w:val="24"/>
          <w:szCs w:val="24"/>
        </w:rPr>
        <w:t>», а именно и прежде всего самому «своему времени», в котором невозможно остаться ни бездеятельным созерцателем, ни «беспартийным» деятелем. Его жизненными, а вследствие того и литературными антагонистами оказываются уже состоявшиеся и в жизни, и в литературе многочисленные Власовы, Корчагины, Левинсоны, Извековы и проч.</w:t>
      </w:r>
    </w:p>
    <w:p w14:paraId="26C4473A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Дмитрий Урнов в 1988 году, незадолго до публикации «Доктора Живаго» в СССР, писал в «Правде» о художественной «бесхарактерности»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пастернаковского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 героя и даже определял все произведение как роман о «пустом человеке», о «мелкой душе» типа Клима Самгина. Если оставить на совести критика знак оценки, то нельзя не согласиться с историко-литературной аналогией между «Доктором Живаго» и «Жизнью Клима Самгина». Эта аналогия указывает еще на одну жанровую традицию, тоже бесспорно задействованную Пастернаком, — на последовательно проводимый романистом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контрапункт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>между биографическим повествованием о герое и хроникально-историческим повествованием о его «времени». Родоначальником такой жанровой контаминации русского «монографического» романа и западного «романа воспитания» действительно был М. Горький.</w:t>
      </w:r>
    </w:p>
    <w:p w14:paraId="52ED341E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Разумеется, само по себе заглавие романа еще не открывает читателю присутствия в произведении столь многогранного конгломерата родственных друг другу жанровых традиций, свидетельствующего об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укорененности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 Пастернака-романиста прежде всего в русском культурно-историческом контексте. Но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направление жанровых ожиданий</w:t>
      </w:r>
      <w:r w:rsidRPr="00253D28">
        <w:rPr>
          <w:rStyle w:val="Bodytext7Italic"/>
          <w:rFonts w:eastAsiaTheme="minorHAnsi"/>
          <w:sz w:val="24"/>
          <w:szCs w:val="24"/>
        </w:rPr>
        <w:t>,</w:t>
      </w:r>
      <w:r w:rsidRPr="00253D28">
        <w:rPr>
          <w:rStyle w:val="Bodytext70"/>
          <w:rFonts w:eastAsiaTheme="minorHAnsi"/>
          <w:sz w:val="24"/>
          <w:szCs w:val="24"/>
        </w:rPr>
        <w:t xml:space="preserve"> которое, несомненно, подсказывается читателю этим заглавием, является в романе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магистральным</w:t>
      </w:r>
      <w:r w:rsidRPr="00253D28">
        <w:rPr>
          <w:rStyle w:val="Bodytext7Italic"/>
          <w:rFonts w:eastAsiaTheme="minorHAnsi"/>
          <w:b/>
          <w:sz w:val="24"/>
          <w:szCs w:val="24"/>
        </w:rPr>
        <w:t>.</w:t>
      </w:r>
    </w:p>
    <w:p w14:paraId="70F537A4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70"/>
          <w:rFonts w:eastAsiaTheme="minorHAnsi"/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Этимология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имени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героя тоже привносит важнейший для идейной позиции писателя не просто смысловой, но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 xml:space="preserve">мировоззренческий </w:t>
      </w:r>
      <w:r w:rsidRPr="00253D28">
        <w:rPr>
          <w:rStyle w:val="Bodytext70"/>
          <w:rFonts w:eastAsiaTheme="minorHAnsi"/>
          <w:sz w:val="24"/>
          <w:szCs w:val="24"/>
        </w:rPr>
        <w:t>акцент: ‘Живаго’ — ‘живой’, ‘жизнестойкий’, ‘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жизнетворящий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>’, ‘к жизни обращенный’...</w:t>
      </w:r>
    </w:p>
    <w:p w14:paraId="0A647921" w14:textId="47B1782B" w:rsidR="004F431C" w:rsidRPr="00253D28" w:rsidRDefault="008606D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21</w:t>
      </w:r>
      <w:r>
        <w:rPr>
          <w:rStyle w:val="Bodytext70"/>
          <w:rFonts w:eastAsiaTheme="minorHAnsi"/>
          <w:b/>
          <w:sz w:val="24"/>
          <w:szCs w:val="24"/>
        </w:rPr>
        <w:t>6</w:t>
      </w:r>
      <w:proofErr w:type="gramStart"/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proofErr w:type="gramEnd"/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Наконец, еще один момент. Роман называется не «Живаго», не «Юрий Живаго», а </w:t>
      </w:r>
      <w:r w:rsidR="004F431C" w:rsidRPr="00253D28">
        <w:rPr>
          <w:rStyle w:val="Bodytext2BoldItalic"/>
          <w:rFonts w:eastAsiaTheme="minorHAnsi"/>
          <w:b w:val="0"/>
          <w:i w:val="0"/>
          <w:sz w:val="24"/>
          <w:szCs w:val="24"/>
        </w:rPr>
        <w:t>«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Доктор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Живаго». И это тоже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мировоззренчески</w:t>
      </w:r>
      <w:r w:rsidR="004F431C" w:rsidRPr="00253D28">
        <w:rPr>
          <w:rStyle w:val="Bodytext2BoldItalic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>значимый смысловой акцент, фиксируемый в заглавии, хотя только разработка этого мотива в самом тексте романа постепенно проясняет его скрытые значения. Важно, однако, что мотив указан сразу и указан как доминантный.</w:t>
      </w:r>
    </w:p>
    <w:p w14:paraId="4B87A5DA" w14:textId="01421499" w:rsidR="004F431C" w:rsidRDefault="004F431C" w:rsidP="00F84E4F">
      <w:pPr>
        <w:spacing w:after="0" w:line="360" w:lineRule="auto"/>
        <w:ind w:firstLine="709"/>
        <w:jc w:val="both"/>
        <w:rPr>
          <w:rStyle w:val="Bodytext20"/>
          <w:rFonts w:eastAsiaTheme="minorHAnsi"/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Как видим, даже анализ названия показывает, насколько многоаспектным оказывается жанровый состав романа. Некоторые другие не менее существенные его составляющие будут выражены уже в тексте, на основе других художественных подструктур произведения. Во всяком случае, ни к какому жанровому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ярлыку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роман Пастернака не подверстывается.</w:t>
      </w:r>
    </w:p>
    <w:p w14:paraId="5F1CD2EC" w14:textId="77777777" w:rsidR="00F84E4F" w:rsidRPr="00253D28" w:rsidRDefault="00F84E4F" w:rsidP="00F84E4F">
      <w:pPr>
        <w:spacing w:after="0" w:line="360" w:lineRule="auto"/>
        <w:jc w:val="both"/>
        <w:rPr>
          <w:sz w:val="24"/>
          <w:szCs w:val="24"/>
        </w:rPr>
      </w:pPr>
    </w:p>
    <w:p w14:paraId="2DF2853F" w14:textId="77777777" w:rsidR="004F431C" w:rsidRPr="00F84E4F" w:rsidRDefault="004F431C" w:rsidP="00F84E4F">
      <w:pPr>
        <w:pStyle w:val="11"/>
        <w:spacing w:before="480" w:after="240"/>
        <w:jc w:val="center"/>
        <w:rPr>
          <w:b/>
          <w:szCs w:val="24"/>
        </w:rPr>
      </w:pPr>
      <w:bookmarkStart w:id="5" w:name="bookmark38"/>
      <w:bookmarkStart w:id="6" w:name="_Toc4102086"/>
      <w:bookmarkStart w:id="7" w:name="_Toc4102133"/>
      <w:r w:rsidRPr="00F84E4F">
        <w:rPr>
          <w:rStyle w:val="Heading2"/>
          <w:b/>
          <w:sz w:val="24"/>
          <w:szCs w:val="24"/>
        </w:rPr>
        <w:lastRenderedPageBreak/>
        <w:t>3</w:t>
      </w:r>
      <w:bookmarkEnd w:id="5"/>
      <w:bookmarkEnd w:id="6"/>
      <w:bookmarkEnd w:id="7"/>
    </w:p>
    <w:p w14:paraId="4BEE8EB0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>Роман «Доктор Живаго» — вещь очень неординарная даже в чисто читательском восприятии. Роман большой, в двух книгах. В первой книге семь частей, во второй десять, включая последнюю, где в виде приложения даны стихотворения Юрия Живаго.</w:t>
      </w:r>
    </w:p>
    <w:p w14:paraId="19E4D6BF" w14:textId="59AF1E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Начальные части повествования, где речь идет о детстве героя, о смерти его матери (с этого начинается роман), затем об отце, который не жил с матерью и сыном, потом о его смерти, — вызывают какое-то странное впечатление скороговорки. В повествовании то и дело появляются все новые и новые персонажи. Их не успеваешь ни представить себе, ни запомнить. Любое лицо, однако, непременно где-то потом отзовется, причем отзовется не в том смысле, в каком в жизни могут быть неожиданные, случайные встречи, а в виде некоего судьбоносного сцепления. Все это напоминает композиционную стилистику архаических романистов — античных и </w:t>
      </w:r>
      <w:proofErr w:type="spellStart"/>
      <w:r w:rsidRPr="00253D28">
        <w:rPr>
          <w:rStyle w:val="Bodytext20"/>
          <w:rFonts w:eastAsiaTheme="minorHAnsi"/>
          <w:sz w:val="24"/>
          <w:szCs w:val="24"/>
        </w:rPr>
        <w:t>раннеевропейских</w:t>
      </w:r>
      <w:proofErr w:type="spellEnd"/>
      <w:r w:rsidRPr="00253D28">
        <w:rPr>
          <w:rStyle w:val="Bodytext20"/>
          <w:rFonts w:eastAsiaTheme="minorHAnsi"/>
          <w:sz w:val="24"/>
          <w:szCs w:val="24"/>
        </w:rPr>
        <w:t xml:space="preserve">, у которых сюжет выстраивается только как сцепление случайностей. Может ли быть, чтобы романист, человек исключительной начитанности в мировой литературе, делал это бессознательно? Или чтобы изощренный, опытный поэт-лирик, взявшись за крупную прозу, не рассчитал своих сил? — Нет, позже, когда станет описываться участие Живаго в Первой мировой войне, затем возвращение его домой в Москву, жизнь в революционной Москве, бегство оттуда, отъезд, дорога и так далее, все начнет получать совсем другую разработку. Вместо «скороговорки» появится эпически замедленная укрупненность эпизодов, детализированное описание малых периодов </w:t>
      </w:r>
      <w:r w:rsidR="008606DC" w:rsidRPr="008606DC">
        <w:rPr>
          <w:rStyle w:val="Bodytext70"/>
          <w:rFonts w:eastAsiaTheme="minorHAnsi"/>
          <w:b/>
          <w:sz w:val="24"/>
          <w:szCs w:val="24"/>
        </w:rPr>
        <w:t>(С. 21</w:t>
      </w:r>
      <w:r w:rsidR="008606DC">
        <w:rPr>
          <w:rStyle w:val="Bodytext70"/>
          <w:rFonts w:eastAsiaTheme="minorHAnsi"/>
          <w:b/>
          <w:sz w:val="24"/>
          <w:szCs w:val="24"/>
        </w:rPr>
        <w:t>7</w:t>
      </w:r>
      <w:r w:rsidR="008606DC" w:rsidRPr="008606DC">
        <w:rPr>
          <w:rStyle w:val="Bodytext70"/>
          <w:rFonts w:eastAsiaTheme="minorHAnsi"/>
          <w:b/>
          <w:sz w:val="24"/>
          <w:szCs w:val="24"/>
        </w:rPr>
        <w:t>)</w:t>
      </w:r>
      <w:r w:rsidR="008606DC">
        <w:rPr>
          <w:rStyle w:val="Bodytext70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>жизни. Все пойдет в замедленном темпе. Каждая деталь, каждое настроение, каждое событие станут изображаться значительными и значимыми, на них будет задерживаться внимание, они начнут осмысляться как этапные с точки зрения внутреннего состояния героя и его настроений, его позиции, его понимания того, что творится вовне и что происходит в нем самом. Несомненно, Пастернак-романист мастерски владеет всеми нужными ему стилистическими манерами.</w:t>
      </w:r>
    </w:p>
    <w:p w14:paraId="7B0F2AEF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В смене указанных манер повествования, очевидно, стилистически моделируется нечто существенно важное для оценочной характеристики самого героя романа, а именно: соответствие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повествования</w:t>
      </w:r>
      <w:r w:rsidRPr="00253D28">
        <w:rPr>
          <w:rStyle w:val="Bodytext795ptBoldItalic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о герое ранним и зрелым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этапам становления личности</w:t>
      </w:r>
      <w:r w:rsidRPr="00253D28">
        <w:rPr>
          <w:rStyle w:val="Bodytext795pt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героя. Но за этим же стоит и нечто гораздо более принципиальное. Быть может, Пастернак специально и сознательно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не хочет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казаться «мастером», «виртуозом» и т. п., потому что его замысел — беззаветно серьезен, потому что революционный слом истории, современником которого был он сам и является его герой, — слишком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космичен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, чтобы повествовать о нем не то что в привычных — в узнаваемых формах. Не только личность героя, но само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бытие мира</w:t>
      </w:r>
      <w:r w:rsidRPr="00253D28">
        <w:rPr>
          <w:rStyle w:val="Bodytext795pt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lastRenderedPageBreak/>
        <w:t xml:space="preserve">претерпевают распад и становление, и это должно получить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адекватное</w:t>
      </w:r>
      <w:r w:rsidRPr="00253D28">
        <w:rPr>
          <w:rStyle w:val="Bodytext795pt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>стилистическое выражение в повествовании, в символическом космизме сквозных мотивов романа.</w:t>
      </w:r>
    </w:p>
    <w:p w14:paraId="0FEF12F4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Роман с самого начала выстраивается как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двуплановая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 образно-тематическая и мировоззренчески-оценочная структура, как многоаспектная параллель: герой — и движение истории (аспект хроникально-исторический); герой — и Божий мир (аспект религиозно-философский); герой — и его поэзия (аспект эстетически-мировоззренческий). Жизнь личности, человек и природа, человек и семья, человек и любовь, человек и общество, в том числе человек и война, человек и классовая борьба, человек и слово — все это в романе (и в жизни Юрия Живаго) тесно взаимосвязано. Герой эволюционирует, но лишь в том смысле, что он все более и более ясно понимает, что давление событий, накатывающих на него извне, для него действительно есть нечто внешнее, чужеродное его внутреннему «я», и он, как личность, все это отторгает от себя.</w:t>
      </w:r>
    </w:p>
    <w:p w14:paraId="61B6E57E" w14:textId="5B1B3FCA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Показательна в этом отношении интерпретация в романе Октябрьской революции. Критика и справа, и слева писала, что Живаго «не понимает» Октябрьской революции. Поскольку Живаго — герой исповедального типа, то это значит, конечно, что ее «не понимает» сам писатель. Но из романа явствует, что, напротив, Юрий Живаго лучше, чем кто бы то ни было,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понимает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всемирно-исторический 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(С. 21</w:t>
      </w:r>
      <w:r w:rsidR="00055D2F">
        <w:rPr>
          <w:rStyle w:val="Bodytext70"/>
          <w:rFonts w:eastAsiaTheme="minorHAnsi"/>
          <w:b/>
          <w:sz w:val="24"/>
          <w:szCs w:val="24"/>
        </w:rPr>
        <w:t>8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)</w:t>
      </w:r>
      <w:r w:rsidR="00055D2F">
        <w:rPr>
          <w:rStyle w:val="Bodytext70"/>
          <w:rFonts w:eastAsiaTheme="minorHAnsi"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 xml:space="preserve">масштаб и эпохально-катастрофическое значение события, но, может быть именно поэтому,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не принимает</w:t>
      </w:r>
      <w:r w:rsidRPr="00253D28">
        <w:rPr>
          <w:rStyle w:val="Bodytext20"/>
          <w:rFonts w:eastAsiaTheme="minorHAnsi"/>
          <w:sz w:val="24"/>
          <w:szCs w:val="24"/>
        </w:rPr>
        <w:t xml:space="preserve"> его. И важен как характер этого его понимания, так и характер этого его неприятия.</w:t>
      </w:r>
    </w:p>
    <w:p w14:paraId="408EFE39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>Вот как он выражает свое понимание: «От события такой огромности не требуется драматической доказательности. Я без этого ему поверю. Мелко копаться в причинах циклопических событий». И в другом месте: «Мы забудем, что чему предшествовало, и не будем искать небывалому объяснения». Он только не принимает его интерпретаций — «</w:t>
      </w:r>
      <w:proofErr w:type="spellStart"/>
      <w:r w:rsidRPr="00253D28">
        <w:rPr>
          <w:rStyle w:val="Bodytext20"/>
          <w:rFonts w:eastAsiaTheme="minorHAnsi"/>
          <w:sz w:val="24"/>
          <w:szCs w:val="24"/>
        </w:rPr>
        <w:t>прореволюционных</w:t>
      </w:r>
      <w:proofErr w:type="spellEnd"/>
      <w:r w:rsidRPr="00253D28">
        <w:rPr>
          <w:rStyle w:val="Bodytext20"/>
          <w:rFonts w:eastAsiaTheme="minorHAnsi"/>
          <w:sz w:val="24"/>
          <w:szCs w:val="24"/>
        </w:rPr>
        <w:t>», «пробольшевистских», «просоветских», так же, как и «контрреволюционных», «антибольшевистских», «антисоветских».</w:t>
      </w:r>
    </w:p>
    <w:p w14:paraId="48BB9651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Пожалуй, можно сказать, что в этом весь Пастернак. Сам он пришел если не к такому пониманию, то к такой его безоглядной ясности лишь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на исходе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 xml:space="preserve">жизни. Зато его герой наделен интуитивным мужеством понимания главной правды века и спокойным, трезвым, безнадежным, а под конец жизни даже умиротворенным сознанием своей активной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непричастности</w:t>
      </w:r>
      <w:r w:rsidRPr="00253D28">
        <w:rPr>
          <w:rStyle w:val="Bodytext20"/>
          <w:rFonts w:eastAsiaTheme="minorHAnsi"/>
          <w:sz w:val="24"/>
          <w:szCs w:val="24"/>
        </w:rPr>
        <w:t xml:space="preserve"> «своему времени».</w:t>
      </w:r>
    </w:p>
    <w:p w14:paraId="5F827173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Не потому ли Юрий Живаго все больше и больше — особенно в эпилоге, где охватывается десять или восемь лет жизни, — выталкивается в судьбу обывателя, несостоявшегося человека, растрачивающего свой личностный потенциал, — по вине, без вины ли своей, но невольно и объективно перестающего быть поэтом, и медиком, и </w:t>
      </w:r>
      <w:r w:rsidRPr="00253D28">
        <w:rPr>
          <w:rStyle w:val="Bodytext20"/>
          <w:rFonts w:eastAsiaTheme="minorHAnsi"/>
          <w:sz w:val="24"/>
          <w:szCs w:val="24"/>
        </w:rPr>
        <w:lastRenderedPageBreak/>
        <w:t>служащим, и кем угодно. И, соответственно, повествование о нем все более и более возвращается к сюжетной стилистике начала романа.</w:t>
      </w:r>
    </w:p>
    <w:p w14:paraId="2A472251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Эта судьба неудачника, сгущающаяся к финалу жизни героя, тоже показательна для концепции Пастернака-романиста, поскольку наглядно демонстрирует, что личность такого типа, такого масштаба, таких внутренних возможностей не нужна этой действительности (вот вам и «лишний» человек!). И Живаго, по Пастернаку,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герой</w:t>
      </w:r>
      <w:r w:rsidRPr="00253D28">
        <w:rPr>
          <w:rStyle w:val="Bodytext20"/>
          <w:rFonts w:eastAsiaTheme="minorHAnsi"/>
          <w:sz w:val="24"/>
          <w:szCs w:val="24"/>
        </w:rPr>
        <w:t xml:space="preserve"> не литературный, а подлинный — потому что он это чувствует и от этого страдает, но, страдая, понимает объективную неизбежность этого, смиренно принимает это как своего рода рок.</w:t>
      </w:r>
    </w:p>
    <w:p w14:paraId="05FC5997" w14:textId="401C8162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В этом как раз и выражается его несогласие с таким порядком вещей. Он понимает, что иначе быть не могло, поэтому не считает нужным, возможным или достойным для себя по этому поводу злобствовать, сопротивляться, задумывать что-то или бежать куда-то. Он не собирается бороться, отстаивать себя, пытаться и даже просто желать вернуть навсегда ушедшее. В этом отношении он очень понятлив. Он понимает, что ничего нельзя вернуть. Что жизнь двинулась и движется в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этом</w:t>
      </w:r>
      <w:r w:rsidRPr="00253D28">
        <w:rPr>
          <w:rStyle w:val="Bodytext20"/>
          <w:rFonts w:eastAsiaTheme="minorHAnsi"/>
          <w:sz w:val="24"/>
          <w:szCs w:val="24"/>
        </w:rPr>
        <w:t xml:space="preserve"> направлении. Но именно потому он ее в таком виде не приемлет 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(С. 21</w:t>
      </w:r>
      <w:r w:rsidR="00055D2F">
        <w:rPr>
          <w:rStyle w:val="Bodytext70"/>
          <w:rFonts w:eastAsiaTheme="minorHAnsi"/>
          <w:b/>
          <w:sz w:val="24"/>
          <w:szCs w:val="24"/>
        </w:rPr>
        <w:t>9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)</w:t>
      </w:r>
      <w:r w:rsidR="00055D2F">
        <w:rPr>
          <w:rStyle w:val="Bodytext70"/>
          <w:rFonts w:eastAsiaTheme="minorHAnsi"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как ценность. Он и настаивает на других ценностях, на том, что жизнь ценна не этим, что нельзя сводить ее ценность к однозначным — революционным ли, контрреволюционным ли — формулировкам и лозунгам.</w:t>
      </w:r>
    </w:p>
    <w:p w14:paraId="3D05B95E" w14:textId="77777777" w:rsidR="004F431C" w:rsidRPr="00253D28" w:rsidRDefault="004F431C" w:rsidP="008606DC">
      <w:pPr>
        <w:spacing w:after="325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Живаго — герой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анти-лозунгового сознания.</w:t>
      </w:r>
      <w:r w:rsidRPr="00253D28">
        <w:rPr>
          <w:rStyle w:val="Bodytext20"/>
          <w:rFonts w:eastAsiaTheme="minorHAnsi"/>
          <w:sz w:val="24"/>
          <w:szCs w:val="24"/>
        </w:rPr>
        <w:t xml:space="preserve"> И для Пастернака именно в этом состоит принципиальная суть его собственной жизненной позиции и, соответственно, его романной концепции. Личность есть высшая ценность. Только личность является творческой силой жизни. Отсюда в романе мотивы соединения с природой, с ее автономной жизнью. Природа бесконечно сложнее, нормальнее, подлиннее всего, что делают люди. Люди — как ведомая идеями и лозунгами масса, так сказать «</w:t>
      </w:r>
      <w:proofErr w:type="gramStart"/>
      <w:r w:rsidRPr="00253D28">
        <w:rPr>
          <w:rStyle w:val="Bodytext20"/>
          <w:rFonts w:eastAsiaTheme="minorHAnsi"/>
          <w:sz w:val="24"/>
          <w:szCs w:val="24"/>
        </w:rPr>
        <w:t>тварь</w:t>
      </w:r>
      <w:proofErr w:type="gramEnd"/>
      <w:r w:rsidRPr="00253D28">
        <w:rPr>
          <w:rStyle w:val="Bodytext20"/>
          <w:rFonts w:eastAsiaTheme="minorHAnsi"/>
          <w:sz w:val="24"/>
          <w:szCs w:val="24"/>
        </w:rPr>
        <w:t xml:space="preserve"> дрожащая», с одной стороны; и люди, генерирующие эти идеи и лозунги, увлекающие за собой массу, так сказать «власть имеющие», — с другой стороны, роковым образом однобоки, однозначны и поэтому враждебны жизни. Фатум-рок Юрия Живаго состоит в том, что он органически не способен ни слиться с первыми, ни самоутверждаться среди вторых. Революция — не как произошедшая совокупность событий, но как национально-государственная (а по сути — всемирно-историческая) катастрофа — неприемлема для Живаго (и для самого романиста) не в силу каких-либо отдельных или совокупных своих «недостатков», но тем, что такое она есть и какие плоды продолжает приносить, — тем, что она вытаптывает жизнь, уничтожает живое, сложное, все упрощает, разрушает все естественные человеческие связи — между любящими, между вчерашними товарищами и соратниками, которые сегодня враги. И все это — на </w:t>
      </w:r>
      <w:r w:rsidRPr="00253D28">
        <w:rPr>
          <w:rStyle w:val="Bodytext20"/>
          <w:rFonts w:eastAsiaTheme="minorHAnsi"/>
          <w:sz w:val="24"/>
          <w:szCs w:val="24"/>
        </w:rPr>
        <w:lastRenderedPageBreak/>
        <w:t>основании очередного громкого лозунга, который провозглашается как позиция масс и становится ею, вытесняя и замещая собою всю бесконечную сложность человеческой души.</w:t>
      </w:r>
    </w:p>
    <w:p w14:paraId="1FA517E1" w14:textId="77777777" w:rsidR="004F431C" w:rsidRPr="00F84E4F" w:rsidRDefault="004F431C" w:rsidP="00F84E4F">
      <w:pPr>
        <w:pStyle w:val="11"/>
        <w:spacing w:before="480" w:after="240"/>
        <w:jc w:val="center"/>
        <w:rPr>
          <w:rStyle w:val="Heading2"/>
          <w:b/>
          <w:sz w:val="24"/>
          <w:szCs w:val="24"/>
        </w:rPr>
      </w:pPr>
      <w:bookmarkStart w:id="8" w:name="bookmark39"/>
      <w:bookmarkStart w:id="9" w:name="_Toc4102087"/>
      <w:bookmarkStart w:id="10" w:name="_Toc4102134"/>
      <w:r w:rsidRPr="00F84E4F">
        <w:rPr>
          <w:rStyle w:val="Heading2"/>
          <w:b/>
          <w:sz w:val="24"/>
          <w:szCs w:val="24"/>
        </w:rPr>
        <w:t>4</w:t>
      </w:r>
      <w:bookmarkEnd w:id="8"/>
      <w:bookmarkEnd w:id="9"/>
      <w:bookmarkEnd w:id="10"/>
    </w:p>
    <w:p w14:paraId="1B91C637" w14:textId="160A6F84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t xml:space="preserve">Существует точка зрения, что романное прозаическое повествование и финальное стихотворное приложение к ней как бы не вяжутся друг с другом. С одной стороны, художник вправе отдать своему персонажу все, что имеет сам, в том числе и свой собственный поэтический талант, и тогда он может сделать героя романа поэтом, поскольку способен эту его характеристику наглядно проиллюстрировать. Но, с другой стороны, Пастернак-романист в повествовании о герое просто упоминает о его стихах, словно бы мимоходом сообщая, 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(С. 2</w:t>
      </w:r>
      <w:r w:rsidR="00055D2F">
        <w:rPr>
          <w:rStyle w:val="Bodytext70"/>
          <w:rFonts w:eastAsiaTheme="minorHAnsi"/>
          <w:b/>
          <w:sz w:val="24"/>
          <w:szCs w:val="24"/>
        </w:rPr>
        <w:t>20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)</w:t>
      </w:r>
      <w:r w:rsidR="00055D2F">
        <w:rPr>
          <w:rStyle w:val="Bodytext70"/>
          <w:rFonts w:eastAsiaTheme="minorHAnsi"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>какое стихотворение, по какому случаю, в каком состоянии и когда было написано, как будто и самый факт, что Юрий Живаго — поэт, и его поэтическое творчество известны читателю заранее, независимо от романа. Ясно, что это художественный прием, отвечающий определенному намерению романиста. О том, что стихи героя будут приведены в конце романа, читатель может знать или не знать, он может даже начать с них знакомство с романом, а может обнаружить их только по прочтении собственно романа о герое.</w:t>
      </w:r>
      <w:r w:rsidRPr="00253D28">
        <w:rPr>
          <w:rStyle w:val="Bodytext20"/>
          <w:rFonts w:eastAsiaTheme="minorHAnsi"/>
          <w:sz w:val="24"/>
          <w:szCs w:val="24"/>
          <w:vertAlign w:val="superscript"/>
        </w:rPr>
        <w:footnoteReference w:id="6"/>
      </w:r>
      <w:r w:rsidRPr="00253D28">
        <w:rPr>
          <w:rStyle w:val="Bodytext20"/>
          <w:rFonts w:eastAsiaTheme="minorHAnsi"/>
          <w:sz w:val="24"/>
          <w:szCs w:val="24"/>
        </w:rPr>
        <w:t xml:space="preserve"> Таким образом, исключение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поэзии</w:t>
      </w:r>
      <w:r w:rsidRPr="00253D28">
        <w:rPr>
          <w:rStyle w:val="Bodytext20"/>
          <w:rFonts w:eastAsiaTheme="minorHAnsi"/>
          <w:sz w:val="24"/>
          <w:szCs w:val="24"/>
        </w:rPr>
        <w:t xml:space="preserve"> Живаго из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прозаической</w:t>
      </w:r>
      <w:r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 xml:space="preserve">канвы его биографического жизнеописания — это не прихоть или упущение писателя, а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принцип</w:t>
      </w:r>
      <w:r w:rsidRPr="00253D28">
        <w:rPr>
          <w:rStyle w:val="Bodytext2BoldItalic"/>
          <w:rFonts w:eastAsiaTheme="minorHAnsi"/>
          <w:sz w:val="24"/>
          <w:szCs w:val="24"/>
        </w:rPr>
        <w:t xml:space="preserve"> </w:t>
      </w:r>
      <w:r w:rsidRPr="00253D28">
        <w:rPr>
          <w:rStyle w:val="Bodytext20"/>
          <w:rFonts w:eastAsiaTheme="minorHAnsi"/>
          <w:sz w:val="24"/>
          <w:szCs w:val="24"/>
        </w:rPr>
        <w:t xml:space="preserve">композиционного строения романа как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художественного целого,</w:t>
      </w:r>
      <w:r w:rsidRPr="00253D28">
        <w:rPr>
          <w:rStyle w:val="Bodytext20"/>
          <w:rFonts w:eastAsiaTheme="minorHAnsi"/>
          <w:sz w:val="24"/>
          <w:szCs w:val="24"/>
        </w:rPr>
        <w:t xml:space="preserve"> и он императивно подчиняет себе процесс читательского восприятия произведения. Пока мы читаем жизнеописание героя, поэтическая одаренность Живаго только декларируется романистом, и в некоторых случаях декларируется в таких выражениях, что у читателя возникает желание недоверчиво ухмыльнуться или скептически пожать плечами. Но вот завершается собственно роман о герое, и вдруг читателю предлагается собрание его стихов.</w:t>
      </w:r>
    </w:p>
    <w:p w14:paraId="426DFDA7" w14:textId="2337DAA5" w:rsidR="004F431C" w:rsidRPr="00253D28" w:rsidRDefault="004F431C" w:rsidP="008606D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253D28">
        <w:rPr>
          <w:rStyle w:val="Bodytext20"/>
          <w:rFonts w:eastAsiaTheme="minorHAnsi"/>
          <w:sz w:val="24"/>
          <w:szCs w:val="24"/>
        </w:rPr>
        <w:lastRenderedPageBreak/>
        <w:t xml:space="preserve">Коль скоро доктор Живаго — их номинальный автор, они должны читаться в свете только что прочитанной биографии героя. Это значит, что ретроспективно, после того как мы дочитали роман, отсвет поэтической глубины, гармонии и неповторимого своеобразия поэзии, излучаемой этим маленьким сборником стихотворений, — всего того живого, что осталось от человека после его смерти, — должен лечь на житейски не сложившуюся биографию героя и заново соединиться с нею. Раз это стихи Юрия Живаго, то именно </w:t>
      </w:r>
      <w:r w:rsidRPr="00253D28">
        <w:rPr>
          <w:rStyle w:val="Bodytext2BoldItalic"/>
          <w:rFonts w:eastAsiaTheme="minorHAnsi"/>
          <w:b w:val="0"/>
          <w:sz w:val="24"/>
          <w:szCs w:val="24"/>
        </w:rPr>
        <w:t>его</w:t>
      </w:r>
      <w:r w:rsidRPr="00253D28">
        <w:rPr>
          <w:rStyle w:val="Bodytext20"/>
          <w:rFonts w:eastAsiaTheme="minorHAnsi"/>
          <w:sz w:val="24"/>
          <w:szCs w:val="24"/>
        </w:rPr>
        <w:t xml:space="preserve"> жизнь, со всеми ее событиями, переживаниями, настроениями, отторжениями и озарениями, послужила источником, и поводом, и материалом, и объектом их образности и мелодики, их чувственно-эмоциональной пластики и их философской озаренности. Нельзя нам, читателям, искусственно, механически отрывать то, что соединил реальный автор-романист. В прозаическом романе о герое перед 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(С. 2</w:t>
      </w:r>
      <w:r w:rsidR="00055D2F">
        <w:rPr>
          <w:rStyle w:val="Bodytext70"/>
          <w:rFonts w:eastAsiaTheme="minorHAnsi"/>
          <w:b/>
          <w:sz w:val="24"/>
          <w:szCs w:val="24"/>
        </w:rPr>
        <w:t>21</w:t>
      </w:r>
      <w:r w:rsidR="00055D2F" w:rsidRPr="008606DC">
        <w:rPr>
          <w:rStyle w:val="Bodytext70"/>
          <w:rFonts w:eastAsiaTheme="minorHAnsi"/>
          <w:b/>
          <w:sz w:val="24"/>
          <w:szCs w:val="24"/>
        </w:rPr>
        <w:t>)</w:t>
      </w:r>
      <w:r w:rsidR="00055D2F">
        <w:rPr>
          <w:rStyle w:val="Bodytext70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нами проходит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панорама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жизни с ее любовью и кровью, нежностью и жестокостью, грязью и неприкаянностью; в стихах — запечатлен вечный, нетленный, непреходящий срез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той же самой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жизни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с теми же самыми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ее взлетами и падениями. Проза и поэзия как бы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зеркально опрокинуты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друг в друга, масштабно и содержательно </w:t>
      </w:r>
      <w:r w:rsidRPr="00253D28">
        <w:rPr>
          <w:rStyle w:val="Bodytext795ptBoldItalic"/>
          <w:rFonts w:eastAsiaTheme="minorHAnsi"/>
          <w:b w:val="0"/>
          <w:sz w:val="24"/>
          <w:szCs w:val="24"/>
        </w:rPr>
        <w:t>равновелики</w:t>
      </w:r>
      <w:r w:rsidRPr="00253D28">
        <w:rPr>
          <w:rStyle w:val="Bodytext795pt"/>
          <w:rFonts w:eastAsiaTheme="minorHAnsi"/>
          <w:sz w:val="24"/>
          <w:szCs w:val="24"/>
        </w:rPr>
        <w:t xml:space="preserve"> </w:t>
      </w:r>
      <w:r w:rsidRPr="00253D28">
        <w:rPr>
          <w:rStyle w:val="Bodytext70"/>
          <w:rFonts w:eastAsiaTheme="minorHAnsi"/>
          <w:sz w:val="24"/>
          <w:szCs w:val="24"/>
        </w:rPr>
        <w:t xml:space="preserve">и </w:t>
      </w:r>
      <w:proofErr w:type="spellStart"/>
      <w:r w:rsidRPr="00253D28">
        <w:rPr>
          <w:rStyle w:val="Bodytext795ptBoldItalic"/>
          <w:rFonts w:eastAsiaTheme="minorHAnsi"/>
          <w:b w:val="0"/>
          <w:sz w:val="24"/>
          <w:szCs w:val="24"/>
        </w:rPr>
        <w:t>равнообъемны</w:t>
      </w:r>
      <w:proofErr w:type="spellEnd"/>
      <w:r w:rsidRPr="00253D28">
        <w:rPr>
          <w:rStyle w:val="Bodytext795ptBoldItalic"/>
          <w:rFonts w:eastAsiaTheme="minorHAnsi"/>
          <w:b w:val="0"/>
          <w:sz w:val="24"/>
          <w:szCs w:val="24"/>
        </w:rPr>
        <w:t>.</w:t>
      </w:r>
    </w:p>
    <w:p w14:paraId="10A8C910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>Эта форма у Пастернака глубоко и оригинально содержательна. Среди множества очень глубоких теоретически-эстетических рассуждений героя в романе — они же, естественно, являются и рассуждениями самого автора, — есть рассуждения о том, что художественная форма в современном искусстве не может быть старой, прежней. Она неизбежно должна отразить в себе сумбур и вихрь времени, упорно вытеснявшие в живом Юрии Живаго — Живаго-поэта, и постоянно требовавшие от него быть кем угодно другим, но не тем, кто он есть. Своему времени Живаго-поэт был не нужен, он был в нем неслышен. Это и есть смысловой аналог данной формы.</w:t>
      </w:r>
    </w:p>
    <w:p w14:paraId="363612AD" w14:textId="77777777" w:rsidR="004F431C" w:rsidRPr="00253D28" w:rsidRDefault="004F431C" w:rsidP="008606DC">
      <w:pPr>
        <w:spacing w:after="0" w:line="360" w:lineRule="auto"/>
        <w:ind w:firstLine="709"/>
        <w:jc w:val="both"/>
        <w:rPr>
          <w:rStyle w:val="Bodytext70"/>
          <w:rFonts w:eastAsiaTheme="minorHAnsi"/>
          <w:sz w:val="24"/>
          <w:szCs w:val="24"/>
        </w:rPr>
      </w:pPr>
      <w:r w:rsidRPr="00253D28">
        <w:rPr>
          <w:rStyle w:val="Bodytext70"/>
          <w:rFonts w:eastAsiaTheme="minorHAnsi"/>
          <w:sz w:val="24"/>
          <w:szCs w:val="24"/>
        </w:rPr>
        <w:t xml:space="preserve">Найденная Пастернаком архитектоническая форма — его гениальное открытие как романиста, мало кем, впрочем, могущее быть подхваченным и повторенным. Потому что таким образом Пастернак художественно неопровержимо внушает читателю, что есть особая, не подверженная никаким конъюнктурным колебаниям и преобразованиям, естественная, поистине вечная шкала жизненных ценностей для человека. Это — живая связь индивидуального человека с природным и бытийно-народным целым. А революционная эпоха, определившая судьбу доктора Живаго, тем и радикальна, что вторгается, прежде всего, в эту народно-бытийную основу индивидуального человеческого существования. И в результате сама эта основа начинает распадаться. Вот почему гражданская война трактуется в романе не с точки зрения того, кто там более прав, чья позиция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обоснованнее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, кого и каким образом можно извинять в этой борьбе, — все это не проблема для Пастернака. Во всяком </w:t>
      </w:r>
      <w:r w:rsidRPr="00253D28">
        <w:rPr>
          <w:rStyle w:val="Bodytext70"/>
          <w:rFonts w:eastAsiaTheme="minorHAnsi"/>
          <w:sz w:val="24"/>
          <w:szCs w:val="24"/>
        </w:rPr>
        <w:lastRenderedPageBreak/>
        <w:t xml:space="preserve">случае, не существенная проблема. Потому что здесь важен самый факт этой кровожадной </w:t>
      </w:r>
      <w:proofErr w:type="spellStart"/>
      <w:r w:rsidRPr="00253D28">
        <w:rPr>
          <w:rStyle w:val="Bodytext70"/>
          <w:rFonts w:eastAsiaTheme="minorHAnsi"/>
          <w:sz w:val="24"/>
          <w:szCs w:val="24"/>
        </w:rPr>
        <w:t>братоубийственности</w:t>
      </w:r>
      <w:proofErr w:type="spellEnd"/>
      <w:r w:rsidRPr="00253D28">
        <w:rPr>
          <w:rStyle w:val="Bodytext70"/>
          <w:rFonts w:eastAsiaTheme="minorHAnsi"/>
          <w:sz w:val="24"/>
          <w:szCs w:val="24"/>
        </w:rPr>
        <w:t xml:space="preserve">. И чем с большей «идейной убежденностью» с обеих сторон ведется война, чем дольше она продолжается, тем масштабнее становится кровопролитие и яростнее кровожадность. То и другое взаимно увязано. А все вместе оборачивается всеобщим и полным одичанием, разорением основ народной жизни. Казалось бы, революция, ставящая целью народное счастье, должна сама себя в этом смысле контролировать. А события вышли из-под всякого контроля и разворачиваются в противоположном направлении. </w:t>
      </w:r>
    </w:p>
    <w:p w14:paraId="2142D9ED" w14:textId="42A65E02" w:rsidR="006B1487" w:rsidRPr="00F84E4F" w:rsidRDefault="00055D2F" w:rsidP="00F84E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eastAsia="ru-RU" w:bidi="ru-RU"/>
        </w:rPr>
      </w:pPr>
      <w:r w:rsidRPr="008606DC">
        <w:rPr>
          <w:rStyle w:val="Bodytext70"/>
          <w:rFonts w:eastAsiaTheme="minorHAnsi"/>
          <w:b/>
          <w:sz w:val="24"/>
          <w:szCs w:val="24"/>
        </w:rPr>
        <w:t>(С. 2</w:t>
      </w:r>
      <w:r>
        <w:rPr>
          <w:rStyle w:val="Bodytext70"/>
          <w:rFonts w:eastAsiaTheme="minorHAnsi"/>
          <w:b/>
          <w:sz w:val="24"/>
          <w:szCs w:val="24"/>
        </w:rPr>
        <w:t>22</w:t>
      </w:r>
      <w:proofErr w:type="gramStart"/>
      <w:r w:rsidRPr="008606DC">
        <w:rPr>
          <w:rStyle w:val="Bodytext70"/>
          <w:rFonts w:eastAsiaTheme="minorHAnsi"/>
          <w:b/>
          <w:sz w:val="24"/>
          <w:szCs w:val="24"/>
        </w:rPr>
        <w:t>)</w:t>
      </w:r>
      <w:proofErr w:type="gramEnd"/>
      <w:r>
        <w:rPr>
          <w:rStyle w:val="Bodytext70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Именно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этот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взгляд на эпоху революции, гражданской войны и первого послереволюционного десятилетия,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эту</w:t>
      </w:r>
      <w:r w:rsidR="004F431C" w:rsidRPr="00253D28">
        <w:rPr>
          <w:rStyle w:val="Bodytext20"/>
          <w:rFonts w:eastAsiaTheme="minorHAnsi"/>
          <w:b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их оценку персонифицирует в романе доктор Живаго. Не случайно он именуется доктором: все его прямое участие в событиях определяется и ограничивается этой его профессией. Согласно международному праву, доктор на войне — лицо, не участвующее в сражении, он по положению — «над схваткой». </w:t>
      </w:r>
      <w:proofErr w:type="spellStart"/>
      <w:r w:rsidR="004F431C" w:rsidRPr="00253D28">
        <w:rPr>
          <w:rStyle w:val="Bodytext20"/>
          <w:rFonts w:eastAsiaTheme="minorHAnsi"/>
          <w:sz w:val="24"/>
          <w:szCs w:val="24"/>
        </w:rPr>
        <w:t>Пастернаковский</w:t>
      </w:r>
      <w:proofErr w:type="spellEnd"/>
      <w:r w:rsidR="004F431C" w:rsidRPr="00253D28">
        <w:rPr>
          <w:rStyle w:val="Bodytext20"/>
          <w:rFonts w:eastAsiaTheme="minorHAnsi"/>
          <w:sz w:val="24"/>
          <w:szCs w:val="24"/>
        </w:rPr>
        <w:t xml:space="preserve"> герой, находясь постоянно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внутри</w:t>
      </w:r>
      <w:r w:rsidR="004F431C" w:rsidRPr="00253D28">
        <w:rPr>
          <w:rStyle w:val="Bodytext2BoldItalic"/>
          <w:rFonts w:eastAsiaTheme="minorHAnsi"/>
          <w:sz w:val="24"/>
          <w:szCs w:val="24"/>
        </w:rPr>
        <w:t xml:space="preserve"> 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общественно-исторического конфликта своей эпохи, тем не менее упорно отстаивает свою личную независимость и </w:t>
      </w:r>
      <w:proofErr w:type="spellStart"/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внеположность</w:t>
      </w:r>
      <w:proofErr w:type="spellEnd"/>
      <w:r w:rsidR="004F431C" w:rsidRPr="00253D28">
        <w:rPr>
          <w:rStyle w:val="Bodytext20"/>
          <w:rFonts w:eastAsiaTheme="minorHAnsi"/>
          <w:sz w:val="24"/>
          <w:szCs w:val="24"/>
        </w:rPr>
        <w:t xml:space="preserve"> ему. Та или другая сторона может его захватить — и он будет лечить как тех, так и других сражающихся, его можно даже принудить самого участвовать в бою, но его нельзя убедить в правоте ни одной из сторон, нельзя заставить </w:t>
      </w:r>
      <w:r w:rsidR="004F431C" w:rsidRPr="00253D28">
        <w:rPr>
          <w:rStyle w:val="Bodytext2BoldItalic"/>
          <w:rFonts w:eastAsiaTheme="minorHAnsi"/>
          <w:b w:val="0"/>
          <w:sz w:val="24"/>
          <w:szCs w:val="24"/>
        </w:rPr>
        <w:t>соучаствовать</w:t>
      </w:r>
      <w:r w:rsidR="004F431C" w:rsidRPr="00253D28">
        <w:rPr>
          <w:rStyle w:val="Bodytext20"/>
          <w:rFonts w:eastAsiaTheme="minorHAnsi"/>
          <w:sz w:val="24"/>
          <w:szCs w:val="24"/>
        </w:rPr>
        <w:t xml:space="preserve"> в конфликте. Личная духовная свобода в атмосфере всеобщей несвободы, вынужденной обстоятельствами или добровольно принятой, — вот постепенно сознаваемый доктором Живаго его личный жизненный долг. В то же время это внутренний, живой, подлинный нерв собственной мировоззренческой позиции Пастернака, которую он, как художник, воплощает в своем романе.</w:t>
      </w:r>
    </w:p>
    <w:sectPr w:rsidR="006B1487" w:rsidRPr="00F84E4F" w:rsidSect="004F431C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1EDE" w14:textId="77777777" w:rsidR="00711968" w:rsidRDefault="00711968" w:rsidP="004F431C">
      <w:pPr>
        <w:spacing w:after="0" w:line="240" w:lineRule="auto"/>
      </w:pPr>
      <w:r>
        <w:separator/>
      </w:r>
    </w:p>
  </w:endnote>
  <w:endnote w:type="continuationSeparator" w:id="0">
    <w:p w14:paraId="163EA6CB" w14:textId="77777777" w:rsidR="00711968" w:rsidRDefault="00711968" w:rsidP="004F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84050"/>
      <w:docPartObj>
        <w:docPartGallery w:val="Page Numbers (Bottom of Page)"/>
        <w:docPartUnique/>
      </w:docPartObj>
    </w:sdtPr>
    <w:sdtEndPr/>
    <w:sdtContent>
      <w:p w14:paraId="1853160C" w14:textId="729CB734" w:rsidR="008606DC" w:rsidRDefault="008606DC">
        <w:pPr>
          <w:pStyle w:val="a5"/>
          <w:jc w:val="right"/>
        </w:pPr>
        <w:r w:rsidRPr="00860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06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06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06DC">
          <w:rPr>
            <w:rFonts w:ascii="Times New Roman" w:hAnsi="Times New Roman" w:cs="Times New Roman"/>
            <w:sz w:val="24"/>
            <w:szCs w:val="24"/>
          </w:rPr>
          <w:t>2</w:t>
        </w:r>
        <w:r w:rsidRPr="008606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C9D02F" w14:textId="77777777" w:rsidR="008606DC" w:rsidRDefault="00860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0735" w14:textId="77777777" w:rsidR="00711968" w:rsidRDefault="00711968" w:rsidP="004F431C">
      <w:pPr>
        <w:spacing w:after="0" w:line="240" w:lineRule="auto"/>
      </w:pPr>
      <w:r>
        <w:separator/>
      </w:r>
    </w:p>
  </w:footnote>
  <w:footnote w:type="continuationSeparator" w:id="0">
    <w:p w14:paraId="741606C3" w14:textId="77777777" w:rsidR="00711968" w:rsidRDefault="00711968" w:rsidP="004F431C">
      <w:pPr>
        <w:spacing w:after="0" w:line="240" w:lineRule="auto"/>
      </w:pPr>
      <w:r>
        <w:continuationSeparator/>
      </w:r>
    </w:p>
  </w:footnote>
  <w:footnote w:id="1">
    <w:p w14:paraId="6B9B3F08" w14:textId="77777777" w:rsidR="004F431C" w:rsidRPr="00DA61CA" w:rsidRDefault="004F431C" w:rsidP="008606DC">
      <w:pPr>
        <w:tabs>
          <w:tab w:val="left" w:pos="0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t xml:space="preserve"> </w:t>
      </w:r>
      <w:r w:rsidRPr="00DA61CA">
        <w:rPr>
          <w:rStyle w:val="Footnote0"/>
          <w:rFonts w:eastAsiaTheme="minorHAnsi"/>
          <w:sz w:val="22"/>
          <w:szCs w:val="22"/>
        </w:rPr>
        <w:t xml:space="preserve">Как известно, замысел романа о судьбах русской интеллигенции своего поколения возник у писателя чуть ли не в начале 20-х годов, а по некоторым данным — еще в 1918 году. Между тем к работе собственно над текстом произведения Пастернак приступил зимой 1945‒1946 года. Все предыдущие его попытки художественно запечатлевать свою эпоху в том «евангельском» («вечном» — </w:t>
      </w:r>
      <w:proofErr w:type="spellStart"/>
      <w:r w:rsidRPr="00DA61CA">
        <w:rPr>
          <w:rStyle w:val="Footnote0"/>
          <w:rFonts w:eastAsiaTheme="minorHAnsi"/>
          <w:sz w:val="22"/>
          <w:szCs w:val="22"/>
        </w:rPr>
        <w:t>надвременном</w:t>
      </w:r>
      <w:proofErr w:type="spellEnd"/>
      <w:r w:rsidRPr="00DA61CA">
        <w:rPr>
          <w:rStyle w:val="Footnote0"/>
          <w:rFonts w:eastAsiaTheme="minorHAnsi"/>
          <w:sz w:val="22"/>
          <w:szCs w:val="22"/>
        </w:rPr>
        <w:t xml:space="preserve">, </w:t>
      </w:r>
      <w:proofErr w:type="spellStart"/>
      <w:r w:rsidRPr="00DA61CA">
        <w:rPr>
          <w:rStyle w:val="Footnote0"/>
          <w:rFonts w:eastAsiaTheme="minorHAnsi"/>
          <w:sz w:val="22"/>
          <w:szCs w:val="22"/>
        </w:rPr>
        <w:t>внеконъюнктурном</w:t>
      </w:r>
      <w:proofErr w:type="spellEnd"/>
      <w:r w:rsidRPr="00DA61CA">
        <w:rPr>
          <w:rStyle w:val="Footnote0"/>
          <w:rFonts w:eastAsiaTheme="minorHAnsi"/>
          <w:sz w:val="22"/>
          <w:szCs w:val="22"/>
        </w:rPr>
        <w:t xml:space="preserve">) ракурсе, который был для него существенно важным, оказывались каждый раз, и притом неожиданно и непредвиденно, «частными» и «частичными». Только конец Великой Отечественной и одновременно Второй мировой войны обозначил собой завершение эпохи, начавшейся Первой мировой войной и русскими революциями 1917 года. Только теперь всё ранее кипевшее застыло и отодвинулось в прошлое, всё прежде </w:t>
      </w:r>
      <w:proofErr w:type="gramStart"/>
      <w:r w:rsidRPr="00DA61CA">
        <w:rPr>
          <w:rStyle w:val="Footnote0"/>
          <w:rFonts w:eastAsiaTheme="minorHAnsi"/>
          <w:sz w:val="22"/>
          <w:szCs w:val="22"/>
        </w:rPr>
        <w:t>текуче-изменчивое</w:t>
      </w:r>
      <w:proofErr w:type="gramEnd"/>
      <w:r w:rsidRPr="00DA61CA">
        <w:rPr>
          <w:rStyle w:val="Footnote0"/>
          <w:rFonts w:eastAsiaTheme="minorHAnsi"/>
          <w:sz w:val="22"/>
          <w:szCs w:val="22"/>
        </w:rPr>
        <w:t xml:space="preserve"> прояснилось в своих парадигмах, всё казавшееся прежде всего идеологемами обернулось более «вечными» — нравственными смыслами. Роман, который назывался тогда «Мальчики и девочки», был написан за два-три года, но оставался всё же долгое время незавершенным. Лишь со смертью Сталина в 1953 году в писательском сознании романиста окончательно прояснились важнейшие проблемные акценты его замысла и, в результате, раздвинулись хронологические рамки произведения, окончательно определилась его композиционная форма. Роман получает новое название и пишется заново. Поэт решается открыто и бескомпромиссно выразить в нём своё выстраданное понимание всей русской истории ХХ века. Произведение было завершено уже к началу 1955 года — факт принципиальной важности, поскольку означает, что на содержание позиции писателя и на беззаветную страстность ее выражения в романе никаким образом не могла повлиять та общественная атмосфера, которая возникла в стране после ХХ съезда партии.</w:t>
      </w:r>
    </w:p>
  </w:footnote>
  <w:footnote w:id="2">
    <w:p w14:paraId="3DCDFAE9" w14:textId="77777777" w:rsidR="004F431C" w:rsidRPr="00DA61CA" w:rsidRDefault="004F431C" w:rsidP="008606DC">
      <w:pPr>
        <w:tabs>
          <w:tab w:val="left" w:pos="0"/>
          <w:tab w:val="left" w:pos="379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rPr>
          <w:rStyle w:val="Footnote0"/>
          <w:rFonts w:eastAsiaTheme="minorHAnsi"/>
          <w:sz w:val="22"/>
          <w:szCs w:val="22"/>
        </w:rPr>
        <w:t xml:space="preserve"> Роман был предложен автором для публикации в журнал «Новый мир», и рецензия, о которой идёт речь, формально носила характер </w:t>
      </w:r>
      <w:proofErr w:type="spellStart"/>
      <w:r w:rsidRPr="00DA61CA">
        <w:rPr>
          <w:rStyle w:val="Footnote0"/>
          <w:rFonts w:eastAsiaTheme="minorHAnsi"/>
          <w:sz w:val="22"/>
          <w:szCs w:val="22"/>
        </w:rPr>
        <w:t>внутриредакционного</w:t>
      </w:r>
      <w:proofErr w:type="spellEnd"/>
      <w:r w:rsidRPr="00DA61CA">
        <w:rPr>
          <w:rStyle w:val="Footnote0"/>
          <w:rFonts w:eastAsiaTheme="minorHAnsi"/>
          <w:sz w:val="22"/>
          <w:szCs w:val="22"/>
        </w:rPr>
        <w:t xml:space="preserve"> отзыва, а то, что он был подписан не кем-либо, а главным редактором журнала К. Симоновым и ответственными секретарями ССП К. Фединым, Н. Тихоновым и др., должно было свидетельствовать, с одной стороны, о сугубо принципиальном (а не «</w:t>
      </w:r>
      <w:proofErr w:type="spellStart"/>
      <w:r w:rsidRPr="00DA61CA">
        <w:rPr>
          <w:rStyle w:val="Footnote0"/>
          <w:rFonts w:eastAsiaTheme="minorHAnsi"/>
          <w:sz w:val="22"/>
          <w:szCs w:val="22"/>
        </w:rPr>
        <w:t>внутрилитературном</w:t>
      </w:r>
      <w:proofErr w:type="spellEnd"/>
      <w:r w:rsidRPr="00DA61CA">
        <w:rPr>
          <w:rStyle w:val="Footnote0"/>
          <w:rFonts w:eastAsiaTheme="minorHAnsi"/>
          <w:sz w:val="22"/>
          <w:szCs w:val="22"/>
        </w:rPr>
        <w:t>») характере неприятия произведения, а с другой — об уважительном отношении их к литературной репутации Пастернака как выдающегося художника.</w:t>
      </w:r>
    </w:p>
  </w:footnote>
  <w:footnote w:id="3">
    <w:p w14:paraId="221F90CB" w14:textId="77777777" w:rsidR="004F431C" w:rsidRPr="00DA61CA" w:rsidRDefault="004F431C" w:rsidP="008606DC">
      <w:pPr>
        <w:tabs>
          <w:tab w:val="left" w:pos="0"/>
          <w:tab w:val="left" w:pos="379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rPr>
          <w:rStyle w:val="Footnote0"/>
          <w:rFonts w:eastAsiaTheme="minorHAnsi"/>
          <w:sz w:val="22"/>
          <w:szCs w:val="22"/>
        </w:rPr>
        <w:t xml:space="preserve"> Авторы рецензии нисколько не лукавили, когда с негодованием обличали писателя в столь «непростительной» идеологической то ли злонамеренности, то ли наивности. Хотя подобного рода обличение звучало в 1955 году всё еще довольно зловеще, но это были уже не сталинские времена, и благородное негодование рецензентов, выгодно аттестовавшее их в глазах политического руководства страны, ни в коем случае не угрожало автору романа прямой физической расправой. Оно имело смысл как бы не столько политического обвинения, сколько неожиданной и прискорбной для самих рецензентов констатации идейного расхождения Пастернака с «бесспорными» и «общепринятыми» историческими оценками, составлявшими «устои» самой советской литературы.</w:t>
      </w:r>
    </w:p>
    <w:p w14:paraId="30026E8C" w14:textId="77777777" w:rsidR="004F431C" w:rsidRPr="00DA61CA" w:rsidRDefault="004F431C" w:rsidP="008606DC">
      <w:pPr>
        <w:tabs>
          <w:tab w:val="left" w:pos="0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</w:rPr>
        <w:t xml:space="preserve">Правда, тон рецензии свидетельствовал также о личном отчуждении руководителей Союза писателей от Пастернака. Он и всегда-то был для них в известном смысле «чужаком», но его место на поэтическом Олимпе оставалось непоколебимым. Доносы, регулярно поступавшие на него куда следует (конечно, не ими лично </w:t>
      </w:r>
      <w:proofErr w:type="spellStart"/>
      <w:r w:rsidRPr="00DA61CA">
        <w:rPr>
          <w:rStyle w:val="Footnote0"/>
          <w:rFonts w:eastAsiaTheme="minorHAnsi"/>
          <w:sz w:val="22"/>
          <w:szCs w:val="22"/>
        </w:rPr>
        <w:t>писавшиеся</w:t>
      </w:r>
      <w:proofErr w:type="spellEnd"/>
      <w:r w:rsidRPr="00DA61CA">
        <w:rPr>
          <w:rStyle w:val="Footnote0"/>
          <w:rFonts w:eastAsiaTheme="minorHAnsi"/>
          <w:sz w:val="22"/>
          <w:szCs w:val="22"/>
        </w:rPr>
        <w:t>, но время от времени и им становившиеся известными), оставались неизменно без последствий, что до 1953 года было само по себе многозначительно. Но вот подвернулся, наконец, «благовидный» случай выказать этому «баловню судьбы» своё отношение к нему хотя бы как к прозаику...</w:t>
      </w:r>
    </w:p>
  </w:footnote>
  <w:footnote w:id="4">
    <w:p w14:paraId="6857D08A" w14:textId="77777777" w:rsidR="004F431C" w:rsidRPr="00DA61CA" w:rsidRDefault="004F431C" w:rsidP="008606DC">
      <w:pPr>
        <w:tabs>
          <w:tab w:val="left" w:pos="0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t xml:space="preserve"> </w:t>
      </w:r>
      <w:r w:rsidRPr="00DA61CA">
        <w:rPr>
          <w:rStyle w:val="Footnote0"/>
          <w:rFonts w:eastAsiaTheme="minorHAnsi"/>
          <w:sz w:val="22"/>
          <w:szCs w:val="22"/>
        </w:rPr>
        <w:t>В своей отрицательной эстетической оценке романа авторы рецензии были тоже совершенно искренни. Роман Пастернака представлялся с точки зрения всех и всяких традиций русской романной прозы произведением, в художественном отношении очень неровным и, в принципе, слабым. Это было не только заявлено, но и конкретно обосновано в рецензии.</w:t>
      </w:r>
    </w:p>
  </w:footnote>
  <w:footnote w:id="5">
    <w:p w14:paraId="0BE83C9E" w14:textId="77777777" w:rsidR="004F431C" w:rsidRPr="00DA61CA" w:rsidRDefault="004F431C" w:rsidP="008606DC">
      <w:pPr>
        <w:tabs>
          <w:tab w:val="left" w:pos="0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t xml:space="preserve"> </w:t>
      </w:r>
      <w:r w:rsidRPr="00DA61CA">
        <w:rPr>
          <w:rStyle w:val="Footnote0"/>
          <w:rFonts w:eastAsiaTheme="minorHAnsi"/>
          <w:sz w:val="22"/>
          <w:szCs w:val="22"/>
        </w:rPr>
        <w:t>В сюжетно-повествовательном плане это 1914‒1929 годы; в целостном же контексте романа это вся революционная и пореволюционная эпоха, включая и первое десятилетие после Великой Отечественной войны.</w:t>
      </w:r>
    </w:p>
  </w:footnote>
  <w:footnote w:id="6">
    <w:p w14:paraId="676A1DE3" w14:textId="77777777" w:rsidR="004F431C" w:rsidRPr="00DA61CA" w:rsidRDefault="004F431C" w:rsidP="008606DC">
      <w:pPr>
        <w:tabs>
          <w:tab w:val="left" w:pos="0"/>
        </w:tabs>
        <w:spacing w:line="360" w:lineRule="auto"/>
        <w:ind w:firstLine="709"/>
        <w:contextualSpacing/>
        <w:jc w:val="both"/>
      </w:pPr>
      <w:r w:rsidRPr="00DA61CA">
        <w:rPr>
          <w:rStyle w:val="Footnote0"/>
          <w:rFonts w:eastAsiaTheme="minorHAnsi"/>
          <w:sz w:val="22"/>
          <w:szCs w:val="22"/>
          <w:vertAlign w:val="superscript"/>
        </w:rPr>
        <w:footnoteRef/>
      </w:r>
      <w:r w:rsidRPr="00DA61CA">
        <w:rPr>
          <w:rStyle w:val="Footnote0"/>
          <w:rFonts w:eastAsiaTheme="minorHAnsi"/>
          <w:sz w:val="22"/>
          <w:szCs w:val="22"/>
        </w:rPr>
        <w:t xml:space="preserve"> Эту — чисто </w:t>
      </w:r>
      <w:r w:rsidRPr="00DA61CA">
        <w:rPr>
          <w:rStyle w:val="FootnoteItalic"/>
          <w:rFonts w:eastAsiaTheme="minorHAnsi"/>
          <w:sz w:val="22"/>
          <w:szCs w:val="22"/>
        </w:rPr>
        <w:t>художественную</w:t>
      </w:r>
      <w:r w:rsidRPr="00DA61CA">
        <w:rPr>
          <w:rStyle w:val="Footnote0"/>
          <w:rFonts w:eastAsiaTheme="minorHAnsi"/>
          <w:sz w:val="22"/>
          <w:szCs w:val="22"/>
        </w:rPr>
        <w:t xml:space="preserve"> по своей природе — коллизию по-своему укрупнили обстоятельства публикации романа в нашей стране: роман был напечатан у нас лишь в конце 80-х годов, тогда как стихи Юрия Живаго — отдельно от романа и как лирика самого Пастернака — публиковались уже с середины 60-х годов. Так что читатель конца 80-х мог узнавать (а мог, конечно, и не узнавать, если не очень следил за творчеством писателя) в скупой и сугубо фактографической хронике поэтического творчества Живаго хорошо известные ему стихотворения «позднего» Пастернака.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31C"/>
    <w:rsid w:val="000444B8"/>
    <w:rsid w:val="00055D2F"/>
    <w:rsid w:val="003F1469"/>
    <w:rsid w:val="004F431C"/>
    <w:rsid w:val="006B1487"/>
    <w:rsid w:val="00711968"/>
    <w:rsid w:val="008606DC"/>
    <w:rsid w:val="00966CDE"/>
    <w:rsid w:val="00E61556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737F"/>
  <w15:docId w15:val="{28725FAE-8C77-4698-BE7F-021CA7E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31C"/>
    <w:pPr>
      <w:keepNext/>
      <w:keepLines/>
      <w:widowControl w:val="0"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Footnote">
    <w:name w:val="Footnote_"/>
    <w:basedOn w:val="a0"/>
    <w:rsid w:val="004F431C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0">
    <w:name w:val="Footnote"/>
    <w:basedOn w:val="Footnote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Italic">
    <w:name w:val="Footnote + Italic"/>
    <w:basedOn w:val="Footnote"/>
    <w:rsid w:val="004F4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rsid w:val="004F431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a0"/>
    <w:rsid w:val="004F431C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0">
    <w:name w:val="Body text (7)"/>
    <w:basedOn w:val="Bodytext7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4F431C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"/>
    <w:basedOn w:val="a0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Italic">
    <w:name w:val="Body text (7) + Italic"/>
    <w:basedOn w:val="Bodytext7"/>
    <w:rsid w:val="004F43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22">
    <w:name w:val="Heading #2 (2)"/>
    <w:basedOn w:val="a0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795ptBoldItalic">
    <w:name w:val="Body text (7) + 9.5 pt;Bold;Italic"/>
    <w:basedOn w:val="Bodytext7"/>
    <w:rsid w:val="004F431C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95pt">
    <w:name w:val="Body text (7) + 9.5 pt"/>
    <w:basedOn w:val="Bodytext7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Стиль1"/>
    <w:link w:val="12"/>
    <w:qFormat/>
    <w:rsid w:val="004F43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19"/>
      <w:lang w:eastAsia="ru-RU" w:bidi="ru-RU"/>
    </w:rPr>
  </w:style>
  <w:style w:type="character" w:customStyle="1" w:styleId="12">
    <w:name w:val="Стиль1 Знак"/>
    <w:basedOn w:val="Bodytext2"/>
    <w:link w:val="11"/>
    <w:rsid w:val="004F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19"/>
      <w:u w:val="none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86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6DC"/>
  </w:style>
  <w:style w:type="paragraph" w:styleId="a5">
    <w:name w:val="footer"/>
    <w:basedOn w:val="a"/>
    <w:link w:val="a6"/>
    <w:uiPriority w:val="99"/>
    <w:unhideWhenUsed/>
    <w:rsid w:val="0086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6DC"/>
  </w:style>
  <w:style w:type="paragraph" w:customStyle="1" w:styleId="2">
    <w:name w:val="Стиль2"/>
    <w:basedOn w:val="a"/>
    <w:link w:val="20"/>
    <w:qFormat/>
    <w:rsid w:val="00F84E4F"/>
    <w:pPr>
      <w:spacing w:before="480" w:after="240" w:line="360" w:lineRule="auto"/>
      <w:jc w:val="center"/>
    </w:pPr>
    <w:rPr>
      <w:b/>
      <w:sz w:val="24"/>
      <w:szCs w:val="24"/>
    </w:rPr>
  </w:style>
  <w:style w:type="paragraph" w:customStyle="1" w:styleId="3">
    <w:name w:val="Стиль3"/>
    <w:basedOn w:val="2"/>
    <w:link w:val="30"/>
    <w:qFormat/>
    <w:rsid w:val="00F84E4F"/>
  </w:style>
  <w:style w:type="character" w:customStyle="1" w:styleId="20">
    <w:name w:val="Стиль2 Знак"/>
    <w:basedOn w:val="a0"/>
    <w:link w:val="2"/>
    <w:rsid w:val="00F84E4F"/>
    <w:rPr>
      <w:b/>
      <w:sz w:val="24"/>
      <w:szCs w:val="24"/>
    </w:rPr>
  </w:style>
  <w:style w:type="character" w:customStyle="1" w:styleId="30">
    <w:name w:val="Стиль3 Знак"/>
    <w:basedOn w:val="20"/>
    <w:link w:val="3"/>
    <w:rsid w:val="00F84E4F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Aspod</cp:lastModifiedBy>
  <cp:revision>5</cp:revision>
  <dcterms:created xsi:type="dcterms:W3CDTF">2019-04-02T22:30:00Z</dcterms:created>
  <dcterms:modified xsi:type="dcterms:W3CDTF">2019-07-10T22:42:00Z</dcterms:modified>
</cp:coreProperties>
</file>